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74E" w:rsidRPr="008E5207" w:rsidRDefault="0092174E" w:rsidP="009217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92174E" w:rsidRDefault="0092174E" w:rsidP="009217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ИННОВАЦИОННАЯ ДЕЯТЕЛЬНОСТЬ В ВОСПИТАТЕЛЬНОЙ СИСТЕМЕ В «КАЛУЖСКОМ АГРАРНОМ КОЛЛЕДЖЕ»</w:t>
      </w:r>
    </w:p>
    <w:bookmarkEnd w:id="0"/>
    <w:p w:rsidR="0092174E" w:rsidRDefault="0092174E" w:rsidP="009217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74E" w:rsidRDefault="0092174E" w:rsidP="0092174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Комкова</w:t>
      </w:r>
      <w:proofErr w:type="spellEnd"/>
    </w:p>
    <w:p w:rsidR="0092174E" w:rsidRDefault="0092174E" w:rsidP="0092174E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Преподаватель ГБОУ  СПО</w:t>
      </w:r>
    </w:p>
    <w:p w:rsidR="0092174E" w:rsidRPr="00677C7F" w:rsidRDefault="0092174E" w:rsidP="0092174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«Калужский аграрный колледж»</w:t>
      </w:r>
    </w:p>
    <w:p w:rsidR="0092174E" w:rsidRPr="00725570" w:rsidRDefault="0092174E" w:rsidP="009217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25570">
        <w:rPr>
          <w:rFonts w:ascii="Times New Roman" w:hAnsi="Times New Roman" w:cs="Times New Roman"/>
          <w:sz w:val="28"/>
          <w:szCs w:val="28"/>
        </w:rPr>
        <w:t>Желание быть на шаг впереди, находиться в постоянном творческом поиске, прогнозировать образовательные потребности общества, осваивать новые педагогические и информационные технологии, хозяйственные механизмы - все это условия поступательного развития образования, в основе которого, безусловно, лежит инновационный процесс. Применительно к образовательным учреждениям понятие "инновационная деятельность" рассматривается нами как целенаправленное преобразование содержания и организационно-технологических основ образовательного процесса, направленное на повышение качества образовательных услуг, конкурентоспособности образовательных учреждений и их выпускников, обеспечение всестороннего личностного и профессионального развития обучаемых.</w:t>
      </w:r>
    </w:p>
    <w:p w:rsidR="0092174E" w:rsidRPr="00725570" w:rsidRDefault="0092174E" w:rsidP="009217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570">
        <w:rPr>
          <w:rFonts w:ascii="Times New Roman" w:hAnsi="Times New Roman" w:cs="Times New Roman"/>
          <w:sz w:val="28"/>
          <w:szCs w:val="28"/>
        </w:rPr>
        <w:t xml:space="preserve">            Воспитательная деятельность при этом становится важнейшим средством и источником развития личности. Через деятельность человек способен изменить окружающий мир и себя самого. Именно деятельность формирует образ мысли, способы, стиль самостоятельных действий личности, закладывающий черты и качества её поведения в социокультурном пространстве. Чем шире круг видов деятельности, тем богаче личность.</w:t>
      </w:r>
    </w:p>
    <w:p w:rsidR="0092174E" w:rsidRDefault="0092174E" w:rsidP="009217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57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25570">
        <w:rPr>
          <w:rFonts w:ascii="Times New Roman" w:eastAsia="Times New Roman" w:hAnsi="Times New Roman" w:cs="Times New Roman"/>
          <w:sz w:val="28"/>
          <w:szCs w:val="28"/>
        </w:rPr>
        <w:t>В колледже имеются локальные акты, регламентирующие воспитательную деятельность, план воспитательной работы на год.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Координируется воспитательная работа заместителем директора по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воспитательной работе.</w:t>
      </w:r>
      <w:r w:rsidRPr="00A250B5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Воспитательную работу осуществляют  классные руководители под руководством заведующих отделениями. </w:t>
      </w:r>
      <w:r w:rsidRPr="00725570">
        <w:rPr>
          <w:rFonts w:ascii="Times New Roman" w:hAnsi="Times New Roman" w:cs="Times New Roman"/>
          <w:sz w:val="28"/>
          <w:szCs w:val="28"/>
        </w:rPr>
        <w:t>В планах по воспитательной работе классных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включен региональный компонент - </w:t>
      </w:r>
      <w:r w:rsidRPr="00725570">
        <w:rPr>
          <w:rFonts w:ascii="Times New Roman" w:hAnsi="Times New Roman" w:cs="Times New Roman"/>
          <w:sz w:val="28"/>
          <w:szCs w:val="28"/>
        </w:rPr>
        <w:t>ведение в содержание и организацию воспитательного процесса этнографического, производственного, историко-культурного, духовно-религиозного опыта, определяющего сущность сложившейся культурной, социальной и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570">
        <w:rPr>
          <w:rFonts w:ascii="Times New Roman" w:hAnsi="Times New Roman" w:cs="Times New Roman"/>
          <w:sz w:val="28"/>
          <w:szCs w:val="28"/>
        </w:rPr>
        <w:t>среды.</w:t>
      </w:r>
    </w:p>
    <w:p w:rsidR="0092174E" w:rsidRPr="00725570" w:rsidRDefault="0092174E" w:rsidP="0092174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7255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Pr="00725570">
        <w:rPr>
          <w:rFonts w:ascii="Times New Roman" w:hAnsi="Times New Roman" w:cs="Times New Roman"/>
          <w:bCs/>
          <w:sz w:val="28"/>
          <w:szCs w:val="28"/>
        </w:rPr>
        <w:t>Воспитательная работа проводится на основе  программ:</w:t>
      </w:r>
    </w:p>
    <w:p w:rsidR="0092174E" w:rsidRPr="00725570" w:rsidRDefault="0092174E" w:rsidP="00921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570">
        <w:rPr>
          <w:rFonts w:ascii="Times New Roman" w:hAnsi="Times New Roman" w:cs="Times New Roman"/>
          <w:bCs/>
          <w:sz w:val="28"/>
          <w:szCs w:val="28"/>
        </w:rPr>
        <w:t>- «Адаптация студентов»;</w:t>
      </w:r>
      <w:r w:rsidRPr="00725570">
        <w:rPr>
          <w:rFonts w:ascii="Times New Roman" w:hAnsi="Times New Roman" w:cs="Times New Roman"/>
          <w:sz w:val="28"/>
          <w:szCs w:val="28"/>
        </w:rPr>
        <w:br/>
        <w:t>- «Патриотическое воспитание студентов</w:t>
      </w:r>
      <w:r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br/>
        <w:t>- «Профилактика</w:t>
      </w:r>
      <w:r w:rsidRPr="00725570">
        <w:rPr>
          <w:rFonts w:ascii="Times New Roman" w:hAnsi="Times New Roman" w:cs="Times New Roman"/>
          <w:sz w:val="28"/>
          <w:szCs w:val="28"/>
        </w:rPr>
        <w:t xml:space="preserve"> наркомании с</w:t>
      </w:r>
      <w:r>
        <w:rPr>
          <w:rFonts w:ascii="Times New Roman" w:hAnsi="Times New Roman" w:cs="Times New Roman"/>
          <w:sz w:val="28"/>
          <w:szCs w:val="28"/>
        </w:rPr>
        <w:t>реди студентов»;</w:t>
      </w:r>
      <w:r>
        <w:rPr>
          <w:rFonts w:ascii="Times New Roman" w:hAnsi="Times New Roman" w:cs="Times New Roman"/>
          <w:sz w:val="28"/>
          <w:szCs w:val="28"/>
        </w:rPr>
        <w:br/>
        <w:t>- «Профилактика</w:t>
      </w:r>
      <w:r w:rsidRPr="00725570">
        <w:rPr>
          <w:rFonts w:ascii="Times New Roman" w:hAnsi="Times New Roman" w:cs="Times New Roman"/>
          <w:sz w:val="28"/>
          <w:szCs w:val="28"/>
        </w:rPr>
        <w:t xml:space="preserve"> правонаруш</w:t>
      </w:r>
      <w:r>
        <w:rPr>
          <w:rFonts w:ascii="Times New Roman" w:hAnsi="Times New Roman" w:cs="Times New Roman"/>
          <w:sz w:val="28"/>
          <w:szCs w:val="28"/>
        </w:rPr>
        <w:t>ений студентов»;</w:t>
      </w:r>
      <w:r>
        <w:rPr>
          <w:rFonts w:ascii="Times New Roman" w:hAnsi="Times New Roman" w:cs="Times New Roman"/>
          <w:sz w:val="28"/>
          <w:szCs w:val="28"/>
        </w:rPr>
        <w:br/>
        <w:t>- «Профилактика</w:t>
      </w:r>
      <w:r w:rsidRPr="00725570">
        <w:rPr>
          <w:rFonts w:ascii="Times New Roman" w:hAnsi="Times New Roman" w:cs="Times New Roman"/>
          <w:sz w:val="28"/>
          <w:szCs w:val="28"/>
        </w:rPr>
        <w:t xml:space="preserve"> асоциального поведения среди студентов»;</w:t>
      </w:r>
      <w:r w:rsidRPr="0072557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 «Пропаганда</w:t>
      </w:r>
      <w:r w:rsidRPr="00725570">
        <w:rPr>
          <w:rFonts w:ascii="Times New Roman" w:hAnsi="Times New Roman" w:cs="Times New Roman"/>
          <w:sz w:val="28"/>
          <w:szCs w:val="28"/>
        </w:rPr>
        <w:t xml:space="preserve"> здорового образа жизни студентов»</w:t>
      </w:r>
      <w:r w:rsidRPr="00725570">
        <w:rPr>
          <w:rFonts w:ascii="Times New Roman" w:hAnsi="Times New Roman" w:cs="Times New Roman"/>
          <w:sz w:val="28"/>
          <w:szCs w:val="28"/>
        </w:rPr>
        <w:br/>
        <w:t>- «Содействия трудоустройству выпу</w:t>
      </w:r>
      <w:r>
        <w:rPr>
          <w:rFonts w:ascii="Times New Roman" w:hAnsi="Times New Roman" w:cs="Times New Roman"/>
          <w:sz w:val="28"/>
          <w:szCs w:val="28"/>
        </w:rPr>
        <w:t>скников колледжа»;</w:t>
      </w:r>
      <w:r>
        <w:rPr>
          <w:rFonts w:ascii="Times New Roman" w:hAnsi="Times New Roman" w:cs="Times New Roman"/>
          <w:sz w:val="28"/>
          <w:szCs w:val="28"/>
        </w:rPr>
        <w:br/>
        <w:t>- «Социальная поддержка</w:t>
      </w:r>
      <w:r w:rsidRPr="00725570">
        <w:rPr>
          <w:rFonts w:ascii="Times New Roman" w:hAnsi="Times New Roman" w:cs="Times New Roman"/>
          <w:sz w:val="28"/>
          <w:szCs w:val="28"/>
        </w:rPr>
        <w:t xml:space="preserve"> студентов, имеющих статус детей-сирот и детей, оставшихся без попечения родителей». </w:t>
      </w:r>
    </w:p>
    <w:p w:rsidR="0092174E" w:rsidRDefault="0092174E" w:rsidP="009217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      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Одним из  показателей наличия воспитательной системы  и степени ее </w:t>
      </w:r>
      <w:proofErr w:type="spellStart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сформированности</w:t>
      </w:r>
      <w:proofErr w:type="spellEnd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является непрерывное взаимодействие всех ее элементов и единство требований всеми членами коллектива к осуществлению воспитательной д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>еятельности. Ф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ормы и методы  воспитательной деятельности реализуются на занятиях. Именно в учебной работе студенты проводят большую часть времени и формируют личностные качества будущего специалиста.  В организации учебной деятельности студентов преподаватели  колледжа постоянно совершенствуют формы и методы воспитательной работы, используя как традиционные, так и новейшие инновационные  педагогические технологии. </w:t>
      </w:r>
    </w:p>
    <w:p w:rsidR="0092174E" w:rsidRPr="00725570" w:rsidRDefault="0092174E" w:rsidP="0092174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Развивать и совершенствовать полученные на уроках умения и навыки студентам позволяет и  </w:t>
      </w:r>
      <w:proofErr w:type="spellStart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внеучебная</w:t>
      </w:r>
      <w:proofErr w:type="spellEnd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воспитательная деятельность, организация работы которой строится  </w:t>
      </w:r>
      <w:proofErr w:type="gramStart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по</w:t>
      </w:r>
      <w:proofErr w:type="gramEnd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следующим направлением:</w:t>
      </w:r>
    </w:p>
    <w:p w:rsidR="0092174E" w:rsidRPr="00725570" w:rsidRDefault="0092174E" w:rsidP="0092174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25570">
        <w:rPr>
          <w:rFonts w:ascii="Times New Roman" w:eastAsia="Times New Roman" w:hAnsi="Times New Roman" w:cs="Times New Roman"/>
          <w:bCs/>
          <w:color w:val="301E10"/>
          <w:sz w:val="28"/>
          <w:szCs w:val="28"/>
        </w:rPr>
        <w:t xml:space="preserve">- </w:t>
      </w:r>
      <w:proofErr w:type="spellStart"/>
      <w:r w:rsidRPr="00725570">
        <w:rPr>
          <w:rFonts w:ascii="Times New Roman" w:eastAsia="Times New Roman" w:hAnsi="Times New Roman" w:cs="Times New Roman"/>
          <w:bCs/>
          <w:color w:val="301E10"/>
          <w:sz w:val="28"/>
          <w:szCs w:val="28"/>
        </w:rPr>
        <w:t>внеучебная</w:t>
      </w:r>
      <w:proofErr w:type="spellEnd"/>
      <w:r w:rsidRPr="00725570">
        <w:rPr>
          <w:rFonts w:ascii="Times New Roman" w:eastAsia="Times New Roman" w:hAnsi="Times New Roman" w:cs="Times New Roman"/>
          <w:bCs/>
          <w:color w:val="301E10"/>
          <w:sz w:val="28"/>
          <w:szCs w:val="28"/>
        </w:rPr>
        <w:t xml:space="preserve"> воспитательная деятельность по  учебной дисциплине;</w:t>
      </w:r>
    </w:p>
    <w:p w:rsidR="0092174E" w:rsidRPr="00725570" w:rsidRDefault="0092174E" w:rsidP="0092174E">
      <w:pPr>
        <w:spacing w:after="0"/>
        <w:rPr>
          <w:rFonts w:ascii="Times New Roman" w:eastAsia="Times New Roman" w:hAnsi="Times New Roman" w:cs="Times New Roman"/>
          <w:bCs/>
          <w:color w:val="301E10"/>
          <w:sz w:val="28"/>
          <w:szCs w:val="28"/>
        </w:rPr>
      </w:pPr>
      <w:r w:rsidRPr="00725570">
        <w:rPr>
          <w:rFonts w:ascii="Times New Roman" w:eastAsia="Times New Roman" w:hAnsi="Times New Roman" w:cs="Times New Roman"/>
          <w:bCs/>
          <w:color w:val="301E10"/>
          <w:sz w:val="28"/>
          <w:szCs w:val="28"/>
        </w:rPr>
        <w:t xml:space="preserve">- </w:t>
      </w:r>
      <w:proofErr w:type="spellStart"/>
      <w:r w:rsidRPr="00725570">
        <w:rPr>
          <w:rFonts w:ascii="Times New Roman" w:eastAsia="Times New Roman" w:hAnsi="Times New Roman" w:cs="Times New Roman"/>
          <w:bCs/>
          <w:color w:val="301E10"/>
          <w:sz w:val="28"/>
          <w:szCs w:val="28"/>
        </w:rPr>
        <w:t>внеучебная</w:t>
      </w:r>
      <w:proofErr w:type="spellEnd"/>
      <w:r w:rsidRPr="00725570">
        <w:rPr>
          <w:rFonts w:ascii="Times New Roman" w:eastAsia="Times New Roman" w:hAnsi="Times New Roman" w:cs="Times New Roman"/>
          <w:bCs/>
          <w:color w:val="301E10"/>
          <w:sz w:val="28"/>
          <w:szCs w:val="28"/>
        </w:rPr>
        <w:t xml:space="preserve"> воспитательная деятельность по организации досуга.</w:t>
      </w:r>
    </w:p>
    <w:p w:rsidR="0092174E" w:rsidRDefault="0092174E" w:rsidP="0092174E">
      <w:pPr>
        <w:spacing w:after="0"/>
        <w:jc w:val="both"/>
        <w:rPr>
          <w:rFonts w:ascii="Times New Roman" w:eastAsia="Times New Roman" w:hAnsi="Times New Roman" w:cs="Times New Roman"/>
          <w:color w:val="301E10"/>
          <w:sz w:val="28"/>
          <w:szCs w:val="28"/>
        </w:rPr>
      </w:pP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     </w:t>
      </w:r>
      <w:proofErr w:type="spellStart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Внеучебная</w:t>
      </w:r>
      <w:proofErr w:type="spellEnd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воспитательная деятельность по  учебной дисциплине осуществляется всеми преподавателями, это разнообразные формы внеаудиторных занятий (олимпиады, конкурсы, конференции, викторины, презентации и т.д.) и работа кружков,  спортивных секций, углубляющих и развивающих способности студентов по дисциплине. Эффективной формой воспитания в студентах личностных и профессиональных качеств будущего специалиста является организация научно- исследовательской, опытнической работы. Ежегодно студенты колледжа участвуют в  Областном конкурсе профессионального мастерства среди молодых специалистов по профессии «Ветврач», городском конкурсе «Чижевского», в конкурсе на стипендию 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имени Г.И. 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Сонин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>а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, выставке 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lastRenderedPageBreak/>
        <w:t>творческих работ студентов учреждений СПО «Калужской области», где занимают призовые места.</w:t>
      </w:r>
    </w:p>
    <w:p w:rsidR="0092174E" w:rsidRPr="00725570" w:rsidRDefault="0092174E" w:rsidP="009217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    Одной из действенных форм деятельности по военно-патриотическому воспитанию молодёжи является поисковое движение. Поисковая работа помогает воспитывать самые разные качества, среди них целеустремлённость, жажда активной деятельности, стремление преодолевать трудности, любознательность, а главное – желание помогать. В колледже функционируют поисковый отряд «Надежда». Практической формой работы отряда являются экспедиции по местам боёв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ВОВ 1941-1945 г.г</w:t>
      </w:r>
      <w:proofErr w:type="gramStart"/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>.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. </w:t>
      </w:r>
      <w:proofErr w:type="gramEnd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Задачами каждой экспедиции организация и проведение полевых работ, поиск не захоронённых останков погибших и пропавших без вести воинов, уход за памятниками и обелисками Воинской Славы. Также ежегодно происходит обмен опытом  с поисковыми объединениями других субъектов Федерации.</w:t>
      </w:r>
    </w:p>
    <w:p w:rsidR="0092174E" w:rsidRDefault="0092174E" w:rsidP="0092174E">
      <w:pPr>
        <w:spacing w:after="0"/>
        <w:jc w:val="both"/>
        <w:rPr>
          <w:rFonts w:ascii="Times New Roman" w:eastAsia="Times New Roman" w:hAnsi="Times New Roman" w:cs="Times New Roman"/>
          <w:color w:val="301E10"/>
          <w:sz w:val="28"/>
          <w:szCs w:val="28"/>
        </w:rPr>
      </w:pPr>
      <w:r w:rsidRPr="00725570">
        <w:rPr>
          <w:rFonts w:ascii="Times New Roman" w:hAnsi="Times New Roman" w:cs="Times New Roman"/>
          <w:sz w:val="28"/>
          <w:szCs w:val="28"/>
        </w:rPr>
        <w:t xml:space="preserve">     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Значительное место в организации воспитательной  системы колледжа занимает </w:t>
      </w:r>
      <w:proofErr w:type="spellStart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внеучебная</w:t>
      </w:r>
      <w:proofErr w:type="spellEnd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воспитательная деятельность  по организации досуга. Проведение досуговых мероприятий осуществляется через взаимодействие таких воспитательных структур, как  Студенческий совет, Совет классных руководителей, ЦМК.   Традиционными  стали в колледже  вечера:  «Посвящение в студенты», «Спасибо маме» </w:t>
      </w:r>
      <w:proofErr w:type="gramStart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( </w:t>
      </w:r>
      <w:proofErr w:type="gramEnd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ко Дню матери),  «Дорогому учителю»   (ко Дню учителя), «Новогодний огонёк», «День влюблённых» </w:t>
      </w:r>
    </w:p>
    <w:p w:rsidR="0092174E" w:rsidRDefault="0092174E" w:rsidP="0092174E">
      <w:pPr>
        <w:spacing w:after="0"/>
        <w:jc w:val="both"/>
        <w:rPr>
          <w:rFonts w:ascii="Times New Roman" w:eastAsia="Times New Roman" w:hAnsi="Times New Roman" w:cs="Times New Roman"/>
          <w:color w:val="301E10"/>
          <w:sz w:val="28"/>
          <w:szCs w:val="28"/>
        </w:rPr>
      </w:pP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( ко Дню святого Валентина»),  «Мисс колледжа», «Никто не забыт, ничто не забыто» </w:t>
      </w:r>
      <w:proofErr w:type="gramStart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( </w:t>
      </w:r>
      <w:proofErr w:type="gramEnd"/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Ко Дню Победы), «Последний звонок», интеллектуальные игры, проведение  предметных  недель с организацией выставок  творческих работ студентов, чествование ветеранов ВОВ, встречи с выпускниками, участие в КВНах. Традиционно  студенты колледжа участвуют  в городских мероприятиях: «Антоновка», «Студенческая весна», «Мы разные, но мы вместе», «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>Что?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>Где?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>К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огда?», 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в 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конкурсах патриотической песни.</w:t>
      </w:r>
    </w:p>
    <w:p w:rsidR="0092174E" w:rsidRDefault="0092174E" w:rsidP="0092174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</w:rPr>
        <w:t xml:space="preserve">В  </w:t>
      </w:r>
      <w:r w:rsidRPr="00882450">
        <w:rPr>
          <w:rFonts w:ascii="Times New Roman" w:eastAsia="Times New Roman" w:hAnsi="Times New Roman"/>
          <w:sz w:val="28"/>
          <w:szCs w:val="28"/>
        </w:rPr>
        <w:t>Г</w:t>
      </w:r>
      <w:r>
        <w:rPr>
          <w:rFonts w:ascii="Times New Roman" w:eastAsia="Times New Roman" w:hAnsi="Times New Roman"/>
          <w:sz w:val="28"/>
          <w:szCs w:val="28"/>
        </w:rPr>
        <w:t>БОУ СПО «Калужский аграрный колледж</w:t>
      </w:r>
      <w:r w:rsidRPr="00882450">
        <w:rPr>
          <w:rFonts w:ascii="Times New Roman" w:eastAsia="Times New Roman" w:hAnsi="Times New Roman"/>
          <w:sz w:val="28"/>
          <w:szCs w:val="28"/>
        </w:rPr>
        <w:t>» успешно действуют доступные для студентов источники информации, содержащие разнообразную информацию:  план общих мероприятий,  расписания работы студенческих творческих коллективов,  кружков, секций, вести из учебных групп, поздравления с праздником и победителей соревнований, решения Совета самоуправления колледжа и отделений  и т.д., такие как:</w:t>
      </w:r>
    </w:p>
    <w:p w:rsidR="0092174E" w:rsidRDefault="0092174E" w:rsidP="0092174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882450">
        <w:rPr>
          <w:rFonts w:ascii="Times New Roman" w:eastAsia="Times New Roman" w:hAnsi="Times New Roman"/>
          <w:sz w:val="28"/>
          <w:szCs w:val="28"/>
        </w:rPr>
        <w:lastRenderedPageBreak/>
        <w:br/>
        <w:t>• информационные стенды на 1 и 2 этажах  учебного корпуса и фойе общежития;</w:t>
      </w:r>
    </w:p>
    <w:p w:rsidR="0092174E" w:rsidRDefault="0092174E" w:rsidP="0092174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882450">
        <w:rPr>
          <w:rFonts w:ascii="Times New Roman" w:eastAsia="Times New Roman" w:hAnsi="Times New Roman"/>
          <w:sz w:val="28"/>
          <w:szCs w:val="28"/>
        </w:rPr>
        <w:t>• ст</w:t>
      </w:r>
      <w:r>
        <w:rPr>
          <w:rFonts w:ascii="Times New Roman" w:eastAsia="Times New Roman" w:hAnsi="Times New Roman"/>
          <w:sz w:val="28"/>
          <w:szCs w:val="28"/>
        </w:rPr>
        <w:t>енд студенческий вестник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882450"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92174E" w:rsidRPr="00B66589" w:rsidRDefault="0092174E" w:rsidP="0092174E">
      <w:pPr>
        <w:pStyle w:val="a3"/>
        <w:numPr>
          <w:ilvl w:val="0"/>
          <w:numId w:val="2"/>
        </w:numPr>
        <w:spacing w:after="0"/>
        <w:ind w:left="142" w:hanging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сайт колледжа  </w:t>
      </w:r>
      <w:r w:rsidRPr="00B66589">
        <w:rPr>
          <w:rFonts w:ascii="Times New Roman" w:eastAsia="Times New Roman" w:hAnsi="Times New Roman"/>
          <w:sz w:val="28"/>
          <w:szCs w:val="28"/>
          <w:lang w:eastAsia="ru-RU"/>
        </w:rPr>
        <w:t>http://www.agrarcollege.ru/</w:t>
      </w:r>
    </w:p>
    <w:p w:rsidR="0092174E" w:rsidRDefault="0092174E" w:rsidP="0092174E">
      <w:pPr>
        <w:spacing w:after="0"/>
        <w:jc w:val="both"/>
        <w:rPr>
          <w:rFonts w:ascii="Times New Roman" w:eastAsia="Times New Roman" w:hAnsi="Times New Roman" w:cs="Times New Roman"/>
          <w:color w:val="301E10"/>
          <w:sz w:val="28"/>
          <w:szCs w:val="28"/>
        </w:rPr>
      </w:pP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     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Главной фигурой  в колледже является студент. А основным  направлением деятельности педагогического коллектива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 xml:space="preserve"> </w:t>
      </w:r>
      <w:r w:rsidRPr="00725570">
        <w:rPr>
          <w:rFonts w:ascii="Times New Roman" w:eastAsia="Times New Roman" w:hAnsi="Times New Roman" w:cs="Times New Roman"/>
          <w:color w:val="301E10"/>
          <w:sz w:val="28"/>
          <w:szCs w:val="28"/>
        </w:rPr>
        <w:t>- образование через воспитание гармонически развитой личности, создание условий для развития каждого студента</w:t>
      </w: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>.</w:t>
      </w:r>
    </w:p>
    <w:p w:rsidR="0092174E" w:rsidRDefault="0092174E" w:rsidP="0092174E">
      <w:pPr>
        <w:spacing w:after="0"/>
        <w:jc w:val="both"/>
        <w:rPr>
          <w:rFonts w:ascii="Times New Roman" w:eastAsia="Times New Roman" w:hAnsi="Times New Roman" w:cs="Times New Roman"/>
          <w:color w:val="301E10"/>
          <w:sz w:val="28"/>
          <w:szCs w:val="28"/>
        </w:rPr>
      </w:pPr>
    </w:p>
    <w:p w:rsidR="0092174E" w:rsidRDefault="0092174E" w:rsidP="0092174E">
      <w:pPr>
        <w:spacing w:after="0"/>
        <w:jc w:val="both"/>
        <w:rPr>
          <w:rFonts w:ascii="Times New Roman" w:eastAsia="Times New Roman" w:hAnsi="Times New Roman" w:cs="Times New Roman"/>
          <w:color w:val="301E10"/>
          <w:sz w:val="28"/>
          <w:szCs w:val="28"/>
        </w:rPr>
      </w:pPr>
      <w:r>
        <w:rPr>
          <w:rFonts w:ascii="Times New Roman" w:eastAsia="Times New Roman" w:hAnsi="Times New Roman" w:cs="Times New Roman"/>
          <w:color w:val="301E10"/>
          <w:sz w:val="28"/>
          <w:szCs w:val="28"/>
        </w:rPr>
        <w:t>Литература:</w:t>
      </w:r>
    </w:p>
    <w:p w:rsidR="0092174E" w:rsidRPr="00B66589" w:rsidRDefault="0092174E" w:rsidP="009217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174E" w:rsidRPr="00CB5E38" w:rsidRDefault="0092174E" w:rsidP="009217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5E38">
        <w:rPr>
          <w:rFonts w:ascii="Times New Roman" w:hAnsi="Times New Roman" w:cs="Times New Roman"/>
          <w:sz w:val="28"/>
          <w:szCs w:val="28"/>
        </w:rPr>
        <w:t>Качалова, Л.П. Педагогические технологии / Л.П. Качалова,</w:t>
      </w:r>
    </w:p>
    <w:p w:rsidR="0092174E" w:rsidRDefault="0092174E" w:rsidP="0092174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B5E38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Pr="00CB5E38">
        <w:rPr>
          <w:rFonts w:ascii="Times New Roman" w:hAnsi="Times New Roman" w:cs="Times New Roman"/>
          <w:sz w:val="28"/>
          <w:szCs w:val="28"/>
        </w:rPr>
        <w:t>Телеева</w:t>
      </w:r>
      <w:proofErr w:type="spellEnd"/>
      <w:r w:rsidRPr="00CB5E38">
        <w:rPr>
          <w:rFonts w:ascii="Times New Roman" w:hAnsi="Times New Roman" w:cs="Times New Roman"/>
          <w:sz w:val="28"/>
          <w:szCs w:val="28"/>
        </w:rPr>
        <w:t>, Д.В. Качалов. – Шадринск</w:t>
      </w:r>
      <w:proofErr w:type="gramStart"/>
      <w:r w:rsidRPr="00CB5E3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B5E38">
        <w:rPr>
          <w:rFonts w:ascii="Times New Roman" w:hAnsi="Times New Roman" w:cs="Times New Roman"/>
          <w:sz w:val="28"/>
          <w:szCs w:val="28"/>
        </w:rPr>
        <w:t xml:space="preserve"> ШГПИ, 2001г.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174E" w:rsidRDefault="0092174E" w:rsidP="0092174E">
      <w:pPr>
        <w:pStyle w:val="a3"/>
        <w:spacing w:after="0"/>
        <w:ind w:left="28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модернизации российского образования;</w:t>
      </w:r>
    </w:p>
    <w:p w:rsidR="0092174E" w:rsidRDefault="0092174E" w:rsidP="0092174E">
      <w:pPr>
        <w:pStyle w:val="a3"/>
        <w:tabs>
          <w:tab w:val="left" w:pos="709"/>
        </w:tabs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 Положение о воспитательной работе ГБОУ СПО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Калужский</w:t>
      </w:r>
      <w:proofErr w:type="gramEnd"/>
    </w:p>
    <w:p w:rsidR="0092174E" w:rsidRDefault="0092174E" w:rsidP="0092174E">
      <w:pPr>
        <w:pStyle w:val="a3"/>
        <w:tabs>
          <w:tab w:val="left" w:pos="709"/>
        </w:tabs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аграрный колледж»;</w:t>
      </w:r>
    </w:p>
    <w:p w:rsidR="0092174E" w:rsidRPr="00882450" w:rsidRDefault="0092174E" w:rsidP="0092174E">
      <w:pPr>
        <w:pStyle w:val="a3"/>
        <w:tabs>
          <w:tab w:val="left" w:pos="709"/>
        </w:tabs>
        <w:spacing w:after="0"/>
        <w:ind w:left="28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Устав ГБОУ СПО «Калужский аграрный колледж».</w:t>
      </w:r>
    </w:p>
    <w:p w:rsidR="0092174E" w:rsidRPr="008E6394" w:rsidRDefault="0092174E" w:rsidP="0092174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3316" w:rsidRDefault="005E3316"/>
    <w:sectPr w:rsidR="005E3316" w:rsidSect="007C7D0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40E48"/>
    <w:multiLevelType w:val="hybridMultilevel"/>
    <w:tmpl w:val="1F320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7132B"/>
    <w:multiLevelType w:val="hybridMultilevel"/>
    <w:tmpl w:val="2B70ECD6"/>
    <w:lvl w:ilvl="0" w:tplc="E84C6592">
      <w:start w:val="1"/>
      <w:numFmt w:val="decimal"/>
      <w:lvlText w:val="%1."/>
      <w:lvlJc w:val="left"/>
      <w:pPr>
        <w:ind w:left="720" w:hanging="360"/>
      </w:pPr>
      <w:rPr>
        <w:rFonts w:hint="default"/>
        <w:color w:val="301E1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4E"/>
    <w:rsid w:val="005E3316"/>
    <w:rsid w:val="0092174E"/>
    <w:rsid w:val="00CE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74E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74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</Company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Надточий</cp:lastModifiedBy>
  <cp:revision>2</cp:revision>
  <dcterms:created xsi:type="dcterms:W3CDTF">2015-02-17T08:57:00Z</dcterms:created>
  <dcterms:modified xsi:type="dcterms:W3CDTF">2015-02-17T08:57:00Z</dcterms:modified>
</cp:coreProperties>
</file>